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F9" w:rsidRDefault="004746F9" w:rsidP="00F32D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ВНИМАНИЕ !!!</w:t>
      </w:r>
      <w:bookmarkStart w:id="0" w:name="_GoBack"/>
      <w:bookmarkEnd w:id="0"/>
    </w:p>
    <w:p w:rsidR="00F32D95" w:rsidRPr="00F32D95" w:rsidRDefault="00F32D95" w:rsidP="00F32D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F32D95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Правила пользования турникетами</w:t>
      </w:r>
    </w:p>
    <w:p w:rsidR="00F32D95" w:rsidRPr="00F32D95" w:rsidRDefault="00F32D95" w:rsidP="00F32D95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F32D95">
        <w:rPr>
          <w:rFonts w:ascii="Times New Roman" w:hAnsi="Times New Roman" w:cs="Times New Roman"/>
          <w:sz w:val="32"/>
          <w:szCs w:val="32"/>
        </w:rPr>
        <w:t>Прислонить электронный пропуск к считывающему устройству, расположенному на турникете.</w:t>
      </w:r>
    </w:p>
    <w:p w:rsidR="00F32D95" w:rsidRPr="00F32D95" w:rsidRDefault="00F32D95" w:rsidP="00F32D95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F32D95">
        <w:rPr>
          <w:rFonts w:ascii="Times New Roman" w:hAnsi="Times New Roman" w:cs="Times New Roman"/>
          <w:sz w:val="32"/>
          <w:szCs w:val="32"/>
        </w:rPr>
        <w:t xml:space="preserve">Дождитесь короткого звукового сигнала и срабатывания турникета. </w:t>
      </w:r>
    </w:p>
    <w:p w:rsidR="00F32D95" w:rsidRPr="00F32D95" w:rsidRDefault="00F32D95" w:rsidP="00F32D95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F32D95">
        <w:rPr>
          <w:rFonts w:ascii="Times New Roman" w:hAnsi="Times New Roman" w:cs="Times New Roman"/>
          <w:sz w:val="32"/>
          <w:szCs w:val="32"/>
        </w:rPr>
        <w:t>Турникет открыт и ожидает прохода, если на его индикаторе горит зеленый знак направления прохода.</w:t>
      </w:r>
    </w:p>
    <w:p w:rsidR="00F32D95" w:rsidRPr="00F32D95" w:rsidRDefault="00F32D95" w:rsidP="00F32D95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F32D95">
        <w:rPr>
          <w:rFonts w:ascii="Times New Roman" w:hAnsi="Times New Roman" w:cs="Times New Roman"/>
          <w:sz w:val="32"/>
          <w:szCs w:val="32"/>
        </w:rPr>
        <w:t>Турникет закроется сразу после совершения прохода, либо по истечении времени ожидания (5 секунд).</w:t>
      </w:r>
    </w:p>
    <w:p w:rsidR="00F32D95" w:rsidRPr="00F32D95" w:rsidRDefault="00F32D95" w:rsidP="00F32D95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F32D95">
        <w:rPr>
          <w:rFonts w:ascii="Times New Roman" w:hAnsi="Times New Roman" w:cs="Times New Roman"/>
          <w:sz w:val="32"/>
          <w:szCs w:val="32"/>
        </w:rPr>
        <w:t xml:space="preserve">В случае если на индикаторе горит красный знак запрета прохода, освободите рамку </w:t>
      </w:r>
      <w:proofErr w:type="spellStart"/>
      <w:r w:rsidRPr="00F32D95">
        <w:rPr>
          <w:rFonts w:ascii="Times New Roman" w:hAnsi="Times New Roman" w:cs="Times New Roman"/>
          <w:sz w:val="32"/>
          <w:szCs w:val="32"/>
        </w:rPr>
        <w:t>металлодетектора</w:t>
      </w:r>
      <w:proofErr w:type="spellEnd"/>
      <w:r w:rsidRPr="00F32D95">
        <w:rPr>
          <w:rFonts w:ascii="Times New Roman" w:hAnsi="Times New Roman" w:cs="Times New Roman"/>
          <w:sz w:val="32"/>
          <w:szCs w:val="32"/>
        </w:rPr>
        <w:t xml:space="preserve"> и обратитесь к сотруднику ЧОО.</w:t>
      </w:r>
    </w:p>
    <w:p w:rsidR="00F32D95" w:rsidRPr="00F32D95" w:rsidRDefault="00F32D95" w:rsidP="00F32D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D95" w:rsidRPr="00F32D95" w:rsidRDefault="00F32D95" w:rsidP="00F32D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32D95">
        <w:rPr>
          <w:rFonts w:ascii="Times New Roman" w:hAnsi="Times New Roman" w:cs="Times New Roman"/>
          <w:b/>
          <w:sz w:val="32"/>
          <w:szCs w:val="32"/>
        </w:rPr>
        <w:t>ЗАПРЕЩАЕТСЯ:</w:t>
      </w:r>
    </w:p>
    <w:p w:rsidR="00F32D95" w:rsidRPr="00F32D95" w:rsidRDefault="00F32D95" w:rsidP="00F32D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2D95">
        <w:rPr>
          <w:rFonts w:ascii="Times New Roman" w:hAnsi="Times New Roman" w:cs="Times New Roman"/>
          <w:sz w:val="32"/>
          <w:szCs w:val="32"/>
        </w:rPr>
        <w:t xml:space="preserve">1.       Проходить по чужим электронным пропускам. </w:t>
      </w:r>
    </w:p>
    <w:p w:rsidR="00F32D95" w:rsidRPr="00F32D95" w:rsidRDefault="00F32D95" w:rsidP="00F32D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2D95">
        <w:rPr>
          <w:rFonts w:ascii="Times New Roman" w:hAnsi="Times New Roman" w:cs="Times New Roman"/>
          <w:sz w:val="32"/>
          <w:szCs w:val="32"/>
        </w:rPr>
        <w:t xml:space="preserve">2.       Передавать электронный пропуск другим сотрудникам, обучающимся и посторонним лицам. </w:t>
      </w:r>
    </w:p>
    <w:p w:rsidR="00F32D95" w:rsidRPr="00F32D95" w:rsidRDefault="00F32D95" w:rsidP="00F32D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2D95">
        <w:rPr>
          <w:rFonts w:ascii="Times New Roman" w:hAnsi="Times New Roman" w:cs="Times New Roman"/>
          <w:sz w:val="32"/>
          <w:szCs w:val="32"/>
        </w:rPr>
        <w:t xml:space="preserve">3.  Проводить по своему электронному пропуску коллег, обучающихся, посетителей и посторонних лиц. </w:t>
      </w:r>
    </w:p>
    <w:p w:rsidR="00F32D95" w:rsidRPr="00F32D95" w:rsidRDefault="00F32D95" w:rsidP="00F32D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2D95">
        <w:rPr>
          <w:rFonts w:ascii="Times New Roman" w:hAnsi="Times New Roman" w:cs="Times New Roman"/>
          <w:sz w:val="32"/>
          <w:szCs w:val="32"/>
        </w:rPr>
        <w:t xml:space="preserve">4.    Проходить через турникет более чем одному человеку по одному электронному пропуску одновременно. </w:t>
      </w:r>
    </w:p>
    <w:p w:rsidR="00F32D95" w:rsidRPr="00F32D95" w:rsidRDefault="00F32D95" w:rsidP="00F32D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2D95">
        <w:rPr>
          <w:rFonts w:ascii="Times New Roman" w:hAnsi="Times New Roman" w:cs="Times New Roman"/>
          <w:sz w:val="32"/>
          <w:szCs w:val="32"/>
        </w:rPr>
        <w:t xml:space="preserve">5.   Применять силу для «помощи» поворота и пытаться открыть его при несрабатывании электронного пропуска. </w:t>
      </w:r>
    </w:p>
    <w:p w:rsidR="00F32D95" w:rsidRPr="00F32D95" w:rsidRDefault="00F32D95" w:rsidP="00F32D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2D95">
        <w:rPr>
          <w:rFonts w:ascii="Times New Roman" w:hAnsi="Times New Roman" w:cs="Times New Roman"/>
          <w:sz w:val="32"/>
          <w:szCs w:val="32"/>
        </w:rPr>
        <w:t xml:space="preserve">6.      Скрывать факт утраты или неработоспособности электронного пропуска. </w:t>
      </w:r>
    </w:p>
    <w:p w:rsidR="00F32D95" w:rsidRPr="00F32D95" w:rsidRDefault="00F32D95" w:rsidP="00F32D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2D95">
        <w:rPr>
          <w:rFonts w:ascii="Times New Roman" w:hAnsi="Times New Roman" w:cs="Times New Roman"/>
          <w:sz w:val="32"/>
          <w:szCs w:val="32"/>
        </w:rPr>
        <w:t>7.      Пролезать под турникетом, перепрыгивать сверху.</w:t>
      </w:r>
    </w:p>
    <w:p w:rsidR="00F32D95" w:rsidRPr="00F32D95" w:rsidRDefault="00F32D95" w:rsidP="00F32D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2D95">
        <w:rPr>
          <w:rFonts w:ascii="Times New Roman" w:hAnsi="Times New Roman" w:cs="Times New Roman"/>
          <w:sz w:val="32"/>
          <w:szCs w:val="32"/>
        </w:rPr>
        <w:t>8.    Пролезать через ограждения, наваливаться на ограждения (использовать в качестве опоры), использовать ограждения в качестве вешалки для одежды и других предметов.</w:t>
      </w:r>
    </w:p>
    <w:p w:rsidR="009328E9" w:rsidRDefault="009328E9"/>
    <w:sectPr w:rsidR="009328E9" w:rsidSect="00F32D95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96645"/>
    <w:multiLevelType w:val="hybridMultilevel"/>
    <w:tmpl w:val="725A4B76"/>
    <w:lvl w:ilvl="0" w:tplc="72384FD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D95"/>
    <w:rsid w:val="004746F9"/>
    <w:rsid w:val="009328E9"/>
    <w:rsid w:val="009B0B17"/>
    <w:rsid w:val="00F3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60D1D"/>
  <w15:docId w15:val="{DFE4CFEF-571D-4360-A94F-94E5AC26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D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FGOU SPO BLPK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2023-03-04T06:41:00Z</cp:lastPrinted>
  <dcterms:created xsi:type="dcterms:W3CDTF">2023-03-04T06:40:00Z</dcterms:created>
  <dcterms:modified xsi:type="dcterms:W3CDTF">2023-03-06T04:00:00Z</dcterms:modified>
</cp:coreProperties>
</file>